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059678" cy="700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9678" cy="700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Läsåret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Höstterminen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fre</w:t>
      </w:r>
      <w:r w:rsidDel="00000000" w:rsidR="00000000" w:rsidRPr="00000000">
        <w:rPr>
          <w:rtl w:val="0"/>
        </w:rPr>
        <w:t xml:space="preserve">dagen den 16 augusti- torsdagen den 19 december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Totalt 83 dagar</w:t>
      </w:r>
    </w:p>
    <w:p w:rsidR="00000000" w:rsidDel="00000000" w:rsidP="00000000" w:rsidRDefault="00000000" w:rsidRPr="00000000" w14:paraId="0000000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Vårterminen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torsdag</w:t>
      </w:r>
      <w:r w:rsidDel="00000000" w:rsidR="00000000" w:rsidRPr="00000000">
        <w:rPr>
          <w:rtl w:val="0"/>
        </w:rPr>
        <w:t xml:space="preserve"> den 9 januari- fredag den 13 juni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Totalt 95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i w:val="1"/>
          <w:rtl w:val="0"/>
        </w:rPr>
        <w:t xml:space="preserve">Lovdagar läsåret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Höstlov: 28 oktober-1 november 2024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Februarilov: 17-21 februari 2025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Påsklov: 14-17 april 2025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Klämdag: 2 maj 2025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Klämdag: 30 maj 2025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i w:val="1"/>
          <w:rtl w:val="0"/>
        </w:rPr>
        <w:t xml:space="preserve">Studiedagar läsåret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torsdag den 15 augusti 2024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Grundskola, fritidshem och förskola stängt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måndag den 16 september 2024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Grundskola, fritidshem och förskola stängt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fredag den 25 oktober 2024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Grundskola stängt. Fritidshem och förskola öppet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tisdag den 7 januari 2025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Grundskola, fritidshem och förskola stängt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onsdag den 8  januari 2025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Grundskola stängt. Fritidshem och förskola öppet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fredag den 21 mars 2025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Grundskola stängt. Fritidshem och förskola öppet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onsdag den 18 juni 2025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Grundskola, fritidshem, förskola stängt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